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FC8A20" w14:textId="6D319CF3" w:rsidR="00D254E8" w:rsidRDefault="00D254E8" w:rsidP="00EA07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Warszawa </w:t>
      </w:r>
      <w:r w:rsidR="00FF4823">
        <w:rPr>
          <w:rFonts w:ascii="Times New Roman" w:hAnsi="Times New Roman" w:cs="Times New Roman"/>
          <w:b/>
        </w:rPr>
        <w:t>8 września 2026</w:t>
      </w:r>
    </w:p>
    <w:p w14:paraId="0C5476C0" w14:textId="77777777" w:rsidR="00D254E8" w:rsidRDefault="00D254E8" w:rsidP="00EA07E5">
      <w:pPr>
        <w:rPr>
          <w:rFonts w:ascii="Times New Roman" w:hAnsi="Times New Roman" w:cs="Times New Roman"/>
          <w:b/>
        </w:rPr>
      </w:pPr>
    </w:p>
    <w:p w14:paraId="6DE383AD" w14:textId="235EF7E9" w:rsidR="00D254E8" w:rsidRDefault="00D254E8" w:rsidP="00EA07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Autor: Jolanta Hajdasz</w:t>
      </w:r>
    </w:p>
    <w:p w14:paraId="38A05C2A" w14:textId="77777777" w:rsidR="00D254E8" w:rsidRDefault="00D254E8" w:rsidP="00EA07E5">
      <w:pPr>
        <w:rPr>
          <w:rFonts w:ascii="Times New Roman" w:hAnsi="Times New Roman" w:cs="Times New Roman"/>
          <w:b/>
        </w:rPr>
      </w:pPr>
    </w:p>
    <w:p w14:paraId="48C59D89" w14:textId="4C3F6F5F" w:rsidR="00D254E8" w:rsidRDefault="00D254E8" w:rsidP="00EA07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Opracowanie na podstawie dokumentów SDP</w:t>
      </w:r>
    </w:p>
    <w:p w14:paraId="6C0726A6" w14:textId="77777777" w:rsidR="00D254E8" w:rsidRDefault="00D254E8" w:rsidP="00EA07E5">
      <w:pPr>
        <w:rPr>
          <w:rFonts w:ascii="Times New Roman" w:hAnsi="Times New Roman" w:cs="Times New Roman"/>
          <w:b/>
        </w:rPr>
      </w:pPr>
    </w:p>
    <w:p w14:paraId="6962999A" w14:textId="7D662372" w:rsidR="00D254E8" w:rsidRDefault="00D254E8" w:rsidP="00EA07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UWAGI </w:t>
      </w:r>
    </w:p>
    <w:p w14:paraId="06AB86FC" w14:textId="77777777" w:rsidR="00D254E8" w:rsidRDefault="00D254E8" w:rsidP="00EA07E5">
      <w:pPr>
        <w:rPr>
          <w:rFonts w:ascii="Times New Roman" w:hAnsi="Times New Roman" w:cs="Times New Roman"/>
          <w:b/>
        </w:rPr>
      </w:pPr>
    </w:p>
    <w:p w14:paraId="7641A6BF" w14:textId="5FAD853D" w:rsidR="00D254E8" w:rsidRDefault="00D254E8" w:rsidP="00D254E8">
      <w:pPr>
        <w:rPr>
          <w:rFonts w:ascii="Times New Roman" w:hAnsi="Times New Roman" w:cs="Times New Roman"/>
        </w:rPr>
      </w:pPr>
      <w:r w:rsidRPr="00D254E8">
        <w:rPr>
          <w:rFonts w:ascii="Times New Roman" w:hAnsi="Times New Roman" w:cs="Times New Roman"/>
        </w:rPr>
        <w:t>- w opracowaniu opisano jedynie naj</w:t>
      </w:r>
      <w:r>
        <w:rPr>
          <w:rFonts w:ascii="Times New Roman" w:hAnsi="Times New Roman" w:cs="Times New Roman"/>
        </w:rPr>
        <w:t>ważniejsze wydarzenia dot. Domu</w:t>
      </w:r>
      <w:r w:rsidRPr="00D254E8">
        <w:rPr>
          <w:rFonts w:ascii="Times New Roman" w:hAnsi="Times New Roman" w:cs="Times New Roman"/>
        </w:rPr>
        <w:t xml:space="preserve"> Dziennikarza SDP i gruntu przy ul. Foksal 3/5 w Warszawie</w:t>
      </w:r>
    </w:p>
    <w:p w14:paraId="605E24D1" w14:textId="1BF2C2A1" w:rsidR="00D254E8" w:rsidRDefault="00D254E8" w:rsidP="00D25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drukiem pogrubionym przedstawione są działania, których podmiotem jest SDP</w:t>
      </w:r>
    </w:p>
    <w:p w14:paraId="0F9D2DCD" w14:textId="66E70394" w:rsidR="00D254E8" w:rsidRPr="00D254E8" w:rsidRDefault="00E1155B" w:rsidP="00D25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kursywą przedstawione są</w:t>
      </w:r>
      <w:r w:rsidR="00D254E8">
        <w:rPr>
          <w:rFonts w:ascii="Times New Roman" w:hAnsi="Times New Roman" w:cs="Times New Roman"/>
        </w:rPr>
        <w:t xml:space="preserve"> uwagi JH</w:t>
      </w:r>
    </w:p>
    <w:p w14:paraId="4FA6F77B" w14:textId="77777777" w:rsidR="00D254E8" w:rsidRPr="00EA07E5" w:rsidRDefault="00D254E8" w:rsidP="00D254E8">
      <w:pPr>
        <w:rPr>
          <w:rFonts w:ascii="Times New Roman" w:hAnsi="Times New Roman" w:cs="Times New Roman"/>
        </w:rPr>
      </w:pPr>
    </w:p>
    <w:p w14:paraId="526ACB91" w14:textId="3072B1BD" w:rsidR="00D254E8" w:rsidRDefault="00D254E8" w:rsidP="00EA07E5">
      <w:pPr>
        <w:rPr>
          <w:rFonts w:ascii="Times New Roman" w:hAnsi="Times New Roman" w:cs="Times New Roman"/>
          <w:b/>
        </w:rPr>
      </w:pPr>
    </w:p>
    <w:p w14:paraId="174B425F" w14:textId="77777777" w:rsidR="00D254E8" w:rsidRDefault="00D254E8" w:rsidP="00EA07E5">
      <w:pPr>
        <w:rPr>
          <w:rFonts w:ascii="Times New Roman" w:hAnsi="Times New Roman" w:cs="Times New Roman"/>
          <w:b/>
        </w:rPr>
      </w:pPr>
    </w:p>
    <w:p w14:paraId="4DC33AD2" w14:textId="0F11039A" w:rsidR="00A13B57" w:rsidRPr="00EA07E5" w:rsidRDefault="00C34133" w:rsidP="00EA07E5">
      <w:pPr>
        <w:rPr>
          <w:rFonts w:ascii="Times New Roman" w:hAnsi="Times New Roman" w:cs="Times New Roman"/>
          <w:b/>
        </w:rPr>
      </w:pPr>
      <w:r w:rsidRPr="00EA07E5">
        <w:rPr>
          <w:rFonts w:ascii="Times New Roman" w:hAnsi="Times New Roman" w:cs="Times New Roman"/>
          <w:b/>
        </w:rPr>
        <w:t>Kalendarium wydarzeń dot. Domu   Dziennikarza</w:t>
      </w:r>
      <w:r w:rsidR="00D254E8">
        <w:rPr>
          <w:rFonts w:ascii="Times New Roman" w:hAnsi="Times New Roman" w:cs="Times New Roman"/>
          <w:b/>
        </w:rPr>
        <w:t xml:space="preserve"> SDP </w:t>
      </w:r>
      <w:r w:rsidRPr="00EA07E5">
        <w:rPr>
          <w:rFonts w:ascii="Times New Roman" w:hAnsi="Times New Roman" w:cs="Times New Roman"/>
          <w:b/>
        </w:rPr>
        <w:t xml:space="preserve"> </w:t>
      </w:r>
      <w:r w:rsidR="00D254E8">
        <w:rPr>
          <w:rFonts w:ascii="Times New Roman" w:hAnsi="Times New Roman" w:cs="Times New Roman"/>
          <w:b/>
        </w:rPr>
        <w:t>i gruntu przy</w:t>
      </w:r>
      <w:r w:rsidRPr="00EA07E5">
        <w:rPr>
          <w:rFonts w:ascii="Times New Roman" w:hAnsi="Times New Roman" w:cs="Times New Roman"/>
          <w:b/>
        </w:rPr>
        <w:t xml:space="preserve"> </w:t>
      </w:r>
      <w:r w:rsidR="00EA07E5" w:rsidRPr="00EA07E5">
        <w:rPr>
          <w:rFonts w:ascii="Times New Roman" w:hAnsi="Times New Roman" w:cs="Times New Roman"/>
          <w:b/>
        </w:rPr>
        <w:t xml:space="preserve">ul. Foksal 3/5 </w:t>
      </w:r>
      <w:r w:rsidR="00D254E8">
        <w:rPr>
          <w:rFonts w:ascii="Times New Roman" w:hAnsi="Times New Roman" w:cs="Times New Roman"/>
          <w:b/>
        </w:rPr>
        <w:t>w Warszawie</w:t>
      </w:r>
    </w:p>
    <w:p w14:paraId="09066224" w14:textId="77777777" w:rsidR="00EA07E5" w:rsidRPr="00EA07E5" w:rsidRDefault="00EA07E5" w:rsidP="00EA07E5">
      <w:pPr>
        <w:rPr>
          <w:rFonts w:ascii="Times New Roman" w:hAnsi="Times New Roman" w:cs="Times New Roman"/>
        </w:rPr>
      </w:pPr>
    </w:p>
    <w:p w14:paraId="54EFC330" w14:textId="77777777" w:rsidR="00EA07E5" w:rsidRPr="00EA07E5" w:rsidRDefault="00EA07E5" w:rsidP="00EA07E5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42"/>
        <w:gridCol w:w="3224"/>
        <w:gridCol w:w="4390"/>
      </w:tblGrid>
      <w:tr w:rsidR="00EA07E5" w:rsidRPr="00EA07E5" w14:paraId="167D493E" w14:textId="77777777" w:rsidTr="00803FC1">
        <w:tc>
          <w:tcPr>
            <w:tcW w:w="0" w:type="auto"/>
          </w:tcPr>
          <w:p w14:paraId="06801FFF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Data </w:t>
            </w:r>
          </w:p>
        </w:tc>
        <w:tc>
          <w:tcPr>
            <w:tcW w:w="3289" w:type="dxa"/>
          </w:tcPr>
          <w:p w14:paraId="7C5839C6" w14:textId="7D42CCA3" w:rsidR="00EA07E5" w:rsidRPr="00EA07E5" w:rsidRDefault="0037355A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K</w:t>
            </w:r>
            <w:r w:rsidR="00EA07E5" w:rsidRPr="00EA07E5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4496" w:type="dxa"/>
          </w:tcPr>
          <w:p w14:paraId="5FAD4D59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Co się stało </w:t>
            </w:r>
          </w:p>
        </w:tc>
      </w:tr>
      <w:tr w:rsidR="00EA07E5" w:rsidRPr="00EA07E5" w14:paraId="721E3D1A" w14:textId="77777777" w:rsidTr="00803FC1">
        <w:tc>
          <w:tcPr>
            <w:tcW w:w="0" w:type="auto"/>
          </w:tcPr>
          <w:p w14:paraId="1F5C561B" w14:textId="2B54AAC0" w:rsidR="00D254E8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19</w:t>
            </w:r>
          </w:p>
          <w:p w14:paraId="570C65A0" w14:textId="684D41C6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kwietnia 1948</w:t>
            </w:r>
            <w:r w:rsidR="00D254E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11A3803F" w14:textId="6641DB45" w:rsidR="00EA07E5" w:rsidRPr="00EA07E5" w:rsidRDefault="00D254E8" w:rsidP="001F1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poprzednik prawny Antoniego d</w:t>
            </w:r>
            <w:r w:rsidR="00EA07E5" w:rsidRPr="00EA07E5">
              <w:rPr>
                <w:rFonts w:ascii="Times New Roman" w:hAnsi="Times New Roman" w:cs="Times New Roman"/>
              </w:rPr>
              <w:t xml:space="preserve">e </w:t>
            </w:r>
            <w:r w:rsidR="000C3D06">
              <w:rPr>
                <w:rFonts w:ascii="Times New Roman" w:hAnsi="Times New Roman" w:cs="Times New Roman"/>
              </w:rPr>
              <w:t>Burbon Obojga Sycylii (babcia?);</w:t>
            </w:r>
            <w:r w:rsidR="00EA07E5" w:rsidRPr="00EA07E5">
              <w:rPr>
                <w:rFonts w:ascii="Times New Roman" w:hAnsi="Times New Roman" w:cs="Times New Roman"/>
              </w:rPr>
              <w:t xml:space="preserve"> w dokumentach pisze się o nim „pierwotny właściciel</w:t>
            </w:r>
            <w:r w:rsidR="00FF4823">
              <w:rPr>
                <w:rFonts w:ascii="Times New Roman" w:hAnsi="Times New Roman" w:cs="Times New Roman"/>
              </w:rPr>
              <w:t>”</w:t>
            </w:r>
            <w:r w:rsidR="00EA07E5" w:rsidRPr="00EA07E5">
              <w:rPr>
                <w:rFonts w:ascii="Times New Roman" w:hAnsi="Times New Roman" w:cs="Times New Roman"/>
              </w:rPr>
              <w:t xml:space="preserve">, raz jest użyte nazwisko Antonio Maria Józef Alfons Adam et </w:t>
            </w:r>
            <w:proofErr w:type="spellStart"/>
            <w:r w:rsidR="00EA07E5" w:rsidRPr="00EA07E5">
              <w:rPr>
                <w:rFonts w:ascii="Times New Roman" w:hAnsi="Times New Roman" w:cs="Times New Roman"/>
              </w:rPr>
              <w:t>Omnes</w:t>
            </w:r>
            <w:proofErr w:type="spellEnd"/>
            <w:r w:rsidR="00EA07E5" w:rsidRPr="00EA07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07E5" w:rsidRPr="00EA07E5">
              <w:rPr>
                <w:rFonts w:ascii="Times New Roman" w:hAnsi="Times New Roman" w:cs="Times New Roman"/>
              </w:rPr>
              <w:t>Sancti</w:t>
            </w:r>
            <w:proofErr w:type="spellEnd"/>
            <w:r w:rsidR="00EA07E5" w:rsidRPr="00EA07E5">
              <w:rPr>
                <w:rFonts w:ascii="Times New Roman" w:hAnsi="Times New Roman" w:cs="Times New Roman"/>
              </w:rPr>
              <w:t xml:space="preserve"> Książe de Bourbon Obojga Sycylii</w:t>
            </w:r>
            <w:r>
              <w:rPr>
                <w:rFonts w:ascii="Times New Roman" w:hAnsi="Times New Roman" w:cs="Times New Roman"/>
              </w:rPr>
              <w:t>, najczęściej Antoni d</w:t>
            </w:r>
            <w:r w:rsidRPr="00EA07E5">
              <w:rPr>
                <w:rFonts w:ascii="Times New Roman" w:hAnsi="Times New Roman" w:cs="Times New Roman"/>
              </w:rPr>
              <w:t>e Burbon Obojga Sycylii</w:t>
            </w:r>
          </w:p>
        </w:tc>
        <w:tc>
          <w:tcPr>
            <w:tcW w:w="4496" w:type="dxa"/>
          </w:tcPr>
          <w:p w14:paraId="487BB18D" w14:textId="17264E6B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- wniosek o przyznanie p. Bourbonowi prawa do własności czasowej gruntu przy Foksal 3/5  - </w:t>
            </w:r>
            <w:r w:rsidR="00D254E8">
              <w:rPr>
                <w:rFonts w:ascii="Times New Roman" w:hAnsi="Times New Roman" w:cs="Times New Roman"/>
              </w:rPr>
              <w:t>budynek praktycznie nie istniał</w:t>
            </w:r>
            <w:r w:rsidRPr="00EA07E5">
              <w:rPr>
                <w:rFonts w:ascii="Times New Roman" w:hAnsi="Times New Roman" w:cs="Times New Roman"/>
              </w:rPr>
              <w:t>, wg wszystkich dokumentów zniszczony był w 74,3 % .</w:t>
            </w:r>
          </w:p>
          <w:p w14:paraId="4C573EB2" w14:textId="11083642" w:rsidR="00EA07E5" w:rsidRPr="00D254E8" w:rsidRDefault="00EA07E5" w:rsidP="008A61E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254E8">
              <w:rPr>
                <w:rFonts w:ascii="Times New Roman" w:hAnsi="Times New Roman" w:cs="Times New Roman"/>
                <w:i/>
              </w:rPr>
              <w:t>(brak kopii tego dokumentu</w:t>
            </w:r>
            <w:r w:rsidR="00D254E8">
              <w:rPr>
                <w:rFonts w:ascii="Times New Roman" w:hAnsi="Times New Roman" w:cs="Times New Roman"/>
                <w:i/>
              </w:rPr>
              <w:t>, powołują się na niego sądy i instytucje wydające decyzje w sprawie Domu Dziennikarza i gruntu przy Foksal 3/5</w:t>
            </w:r>
            <w:r w:rsidRPr="00D254E8">
              <w:rPr>
                <w:rFonts w:ascii="Times New Roman" w:hAnsi="Times New Roman" w:cs="Times New Roman"/>
                <w:i/>
              </w:rPr>
              <w:t>)</w:t>
            </w:r>
          </w:p>
          <w:p w14:paraId="4A0D0FA6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42496FF8" w14:textId="77777777" w:rsidTr="00803FC1">
        <w:tc>
          <w:tcPr>
            <w:tcW w:w="0" w:type="auto"/>
          </w:tcPr>
          <w:p w14:paraId="164EBB37" w14:textId="14D0DA55" w:rsidR="00D254E8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15</w:t>
            </w:r>
          </w:p>
          <w:p w14:paraId="76E14336" w14:textId="031643B1" w:rsid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kwietnia 1972</w:t>
            </w:r>
            <w:r w:rsidR="00FF4823">
              <w:rPr>
                <w:rFonts w:ascii="Times New Roman" w:hAnsi="Times New Roman" w:cs="Times New Roman"/>
              </w:rPr>
              <w:t xml:space="preserve"> </w:t>
            </w:r>
            <w:r w:rsidR="00D254E8">
              <w:rPr>
                <w:rFonts w:ascii="Times New Roman" w:hAnsi="Times New Roman" w:cs="Times New Roman"/>
              </w:rPr>
              <w:t xml:space="preserve">r. </w:t>
            </w:r>
          </w:p>
          <w:p w14:paraId="5F0B6AB6" w14:textId="6430666E" w:rsidR="00D254E8" w:rsidRPr="00EA07E5" w:rsidRDefault="00D254E8" w:rsidP="001F1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5409A062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Prezydium Rady Narodowej m.st. Warszawy</w:t>
            </w:r>
          </w:p>
        </w:tc>
        <w:tc>
          <w:tcPr>
            <w:tcW w:w="4496" w:type="dxa"/>
          </w:tcPr>
          <w:p w14:paraId="00FAE78A" w14:textId="55BAEF78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odrzucenie formalne w/</w:t>
            </w:r>
            <w:r w:rsidR="00D254E8">
              <w:rPr>
                <w:rFonts w:ascii="Times New Roman" w:hAnsi="Times New Roman" w:cs="Times New Roman"/>
              </w:rPr>
              <w:t>o</w:t>
            </w:r>
            <w:r w:rsidRPr="00EA07E5">
              <w:rPr>
                <w:rFonts w:ascii="Times New Roman" w:hAnsi="Times New Roman" w:cs="Times New Roman"/>
              </w:rPr>
              <w:t xml:space="preserve"> wniosku</w:t>
            </w:r>
          </w:p>
          <w:p w14:paraId="34913921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697BEDE8" w14:textId="77777777" w:rsidTr="00803FC1">
        <w:tc>
          <w:tcPr>
            <w:tcW w:w="0" w:type="auto"/>
          </w:tcPr>
          <w:p w14:paraId="7F81ACDA" w14:textId="0D125EF0" w:rsidR="00D254E8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12</w:t>
            </w:r>
          </w:p>
          <w:p w14:paraId="35496F30" w14:textId="77777777" w:rsidR="00D254E8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marca </w:t>
            </w:r>
          </w:p>
          <w:p w14:paraId="7DA9621C" w14:textId="66018AA2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1975 r</w:t>
            </w:r>
            <w:r w:rsidR="00D254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9" w:type="dxa"/>
          </w:tcPr>
          <w:p w14:paraId="6625D045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Prezydent m.st. Warszawy</w:t>
            </w:r>
          </w:p>
        </w:tc>
        <w:tc>
          <w:tcPr>
            <w:tcW w:w="4496" w:type="dxa"/>
          </w:tcPr>
          <w:p w14:paraId="53B3C9E5" w14:textId="77777777" w:rsidR="00EA07E5" w:rsidRPr="00EA07E5" w:rsidRDefault="00EA07E5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>decyzja o oddaniu gruntu przy ul. Foksal 3/5 w użytkowanie wieczyste na rzecz poprzednika prawnego Stowarzyszenia Dziennikarzy Polskich.</w:t>
            </w:r>
          </w:p>
          <w:p w14:paraId="3355466F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7B8FA735" w14:textId="77777777" w:rsidTr="00803FC1">
        <w:tc>
          <w:tcPr>
            <w:tcW w:w="0" w:type="auto"/>
          </w:tcPr>
          <w:p w14:paraId="589EC40E" w14:textId="56441625" w:rsidR="00D254E8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30</w:t>
            </w:r>
          </w:p>
          <w:p w14:paraId="35171862" w14:textId="0432591F" w:rsidR="00EA07E5" w:rsidRPr="00EA07E5" w:rsidRDefault="00D254E8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stycznia 1979 r.</w:t>
            </w:r>
          </w:p>
        </w:tc>
        <w:tc>
          <w:tcPr>
            <w:tcW w:w="3289" w:type="dxa"/>
          </w:tcPr>
          <w:p w14:paraId="520F488F" w14:textId="77777777" w:rsidR="00EA07E5" w:rsidRPr="00EA07E5" w:rsidRDefault="00EA07E5" w:rsidP="001F1ABB">
            <w:pPr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 Skarb Państwa i SDP</w:t>
            </w:r>
          </w:p>
        </w:tc>
        <w:tc>
          <w:tcPr>
            <w:tcW w:w="4496" w:type="dxa"/>
          </w:tcPr>
          <w:p w14:paraId="752257BB" w14:textId="77777777" w:rsidR="00EA07E5" w:rsidRDefault="00EA07E5" w:rsidP="008A61E6">
            <w:pPr>
              <w:pStyle w:val="Bezodstpw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7E5">
              <w:rPr>
                <w:rFonts w:ascii="Times New Roman" w:hAnsi="Times New Roman" w:cs="Times New Roman"/>
                <w:b/>
                <w:sz w:val="24"/>
                <w:szCs w:val="24"/>
              </w:rPr>
              <w:t>Umowa w sprawie oddania gruntu przy ul. Foksal 3/5 przez Skarb Państwa w użytkowanie wieczyste poprzednikowi</w:t>
            </w:r>
            <w:r w:rsidR="00D25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7E5">
              <w:rPr>
                <w:rFonts w:ascii="Times New Roman" w:hAnsi="Times New Roman" w:cs="Times New Roman"/>
                <w:b/>
                <w:sz w:val="24"/>
                <w:szCs w:val="24"/>
              </w:rPr>
              <w:t>prawnemu Stowarzyszenia Dziennikarzy Polskich</w:t>
            </w:r>
          </w:p>
          <w:p w14:paraId="2F5F7170" w14:textId="607B4C13" w:rsidR="00D254E8" w:rsidRPr="00EA07E5" w:rsidRDefault="00D254E8" w:rsidP="008A61E6">
            <w:pPr>
              <w:pStyle w:val="Bezodstpw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7E5" w:rsidRPr="00EA07E5" w14:paraId="79FFE692" w14:textId="77777777" w:rsidTr="00803FC1">
        <w:tc>
          <w:tcPr>
            <w:tcW w:w="0" w:type="auto"/>
          </w:tcPr>
          <w:p w14:paraId="0DB6D1E1" w14:textId="309E8463" w:rsid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D254E8">
              <w:rPr>
                <w:rFonts w:ascii="Times New Roman" w:hAnsi="Times New Roman" w:cs="Times New Roman"/>
              </w:rPr>
              <w:t>11</w:t>
            </w:r>
            <w:r w:rsidR="00FF4823">
              <w:rPr>
                <w:rFonts w:ascii="Times New Roman" w:hAnsi="Times New Roman" w:cs="Times New Roman"/>
              </w:rPr>
              <w:t xml:space="preserve"> </w:t>
            </w:r>
            <w:r w:rsidRPr="00D254E8">
              <w:rPr>
                <w:rFonts w:ascii="Times New Roman" w:hAnsi="Times New Roman" w:cs="Times New Roman"/>
              </w:rPr>
              <w:t>września 2001</w:t>
            </w:r>
            <w:r w:rsidR="00D254E8">
              <w:rPr>
                <w:rFonts w:ascii="Times New Roman" w:hAnsi="Times New Roman" w:cs="Times New Roman"/>
              </w:rPr>
              <w:t xml:space="preserve"> r.</w:t>
            </w:r>
          </w:p>
          <w:p w14:paraId="4ED1D1F7" w14:textId="77777777" w:rsidR="00D254E8" w:rsidRDefault="00D254E8" w:rsidP="001F1ABB">
            <w:pPr>
              <w:jc w:val="center"/>
              <w:rPr>
                <w:rFonts w:ascii="Times New Roman" w:hAnsi="Times New Roman" w:cs="Times New Roman"/>
              </w:rPr>
            </w:pPr>
          </w:p>
          <w:p w14:paraId="366D1F15" w14:textId="47C28D62" w:rsidR="00D254E8" w:rsidRPr="00D254E8" w:rsidRDefault="00D254E8" w:rsidP="001F1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134E3A9A" w14:textId="77777777" w:rsidR="00EA07E5" w:rsidRPr="00D254E8" w:rsidRDefault="00EA07E5" w:rsidP="001F1ABB">
            <w:pPr>
              <w:rPr>
                <w:rFonts w:ascii="Times New Roman" w:hAnsi="Times New Roman" w:cs="Times New Roman"/>
              </w:rPr>
            </w:pPr>
            <w:r w:rsidRPr="00D254E8">
              <w:rPr>
                <w:rFonts w:ascii="Times New Roman" w:hAnsi="Times New Roman" w:cs="Times New Roman"/>
              </w:rPr>
              <w:t xml:space="preserve">Społeczna Komisja Rewindykacyjna </w:t>
            </w:r>
          </w:p>
        </w:tc>
        <w:tc>
          <w:tcPr>
            <w:tcW w:w="4496" w:type="dxa"/>
          </w:tcPr>
          <w:p w14:paraId="34BA9D17" w14:textId="4C4992D5" w:rsidR="00EA07E5" w:rsidRDefault="00EA07E5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4E8">
              <w:rPr>
                <w:rFonts w:ascii="Times New Roman" w:hAnsi="Times New Roman" w:cs="Times New Roman"/>
                <w:sz w:val="24"/>
                <w:szCs w:val="24"/>
              </w:rPr>
              <w:t>Uznała</w:t>
            </w:r>
            <w:r w:rsidR="00FF48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54E8">
              <w:rPr>
                <w:rFonts w:ascii="Times New Roman" w:hAnsi="Times New Roman" w:cs="Times New Roman"/>
                <w:sz w:val="24"/>
                <w:szCs w:val="24"/>
              </w:rPr>
              <w:t xml:space="preserve"> że</w:t>
            </w:r>
            <w:r w:rsidR="00516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4E8">
              <w:rPr>
                <w:rFonts w:ascii="Times New Roman" w:hAnsi="Times New Roman" w:cs="Times New Roman"/>
                <w:sz w:val="24"/>
                <w:szCs w:val="24"/>
              </w:rPr>
              <w:t>SDP jest uprawnione do odzyskania majątku SDP rozwiązanego 19.03.1982 r.</w:t>
            </w:r>
          </w:p>
          <w:p w14:paraId="76293FC3" w14:textId="77777777" w:rsidR="0054201A" w:rsidRDefault="0054201A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AF4D8" w14:textId="77777777" w:rsidR="0054201A" w:rsidRPr="00D254E8" w:rsidRDefault="0054201A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7E5" w:rsidRPr="00EA07E5" w14:paraId="23233C46" w14:textId="77777777" w:rsidTr="00803FC1">
        <w:tc>
          <w:tcPr>
            <w:tcW w:w="0" w:type="auto"/>
          </w:tcPr>
          <w:p w14:paraId="0BD8DA14" w14:textId="26D50C42" w:rsidR="00D254E8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  <w:p w14:paraId="72FE84FF" w14:textId="180C25D6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kwietnia 2002</w:t>
            </w:r>
            <w:r w:rsidR="00D254E8">
              <w:rPr>
                <w:rFonts w:ascii="Times New Roman" w:hAnsi="Times New Roman" w:cs="Times New Roman"/>
                <w:b/>
              </w:rPr>
              <w:t xml:space="preserve"> r. </w:t>
            </w:r>
          </w:p>
        </w:tc>
        <w:tc>
          <w:tcPr>
            <w:tcW w:w="3289" w:type="dxa"/>
          </w:tcPr>
          <w:p w14:paraId="29410CCB" w14:textId="3D92D4CD" w:rsidR="00EA07E5" w:rsidRPr="00EA07E5" w:rsidRDefault="00EA07E5" w:rsidP="001F1ABB">
            <w:pPr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Samorządowe Kolegium Odwoławcze w Warszawie</w:t>
            </w:r>
          </w:p>
        </w:tc>
        <w:tc>
          <w:tcPr>
            <w:tcW w:w="4496" w:type="dxa"/>
          </w:tcPr>
          <w:p w14:paraId="25144FD8" w14:textId="13EF93C0" w:rsid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stwierdziło nieważność decyzji Prezydium Rady Narodowej m.st. Warszawy z 15.04.1972, SDP wystąpiło z wnioskiem o ponowne rozpatrzenie sprawy przez SKO </w:t>
            </w:r>
          </w:p>
          <w:p w14:paraId="43C2CC45" w14:textId="654152A5" w:rsidR="00D254E8" w:rsidRPr="00EA07E5" w:rsidRDefault="00D254E8" w:rsidP="008A61E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07E5" w:rsidRPr="00EA07E5" w14:paraId="3686828F" w14:textId="77777777" w:rsidTr="00803FC1">
        <w:tc>
          <w:tcPr>
            <w:tcW w:w="0" w:type="auto"/>
          </w:tcPr>
          <w:p w14:paraId="1747E7CA" w14:textId="58FE1769" w:rsidR="00D254E8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6</w:t>
            </w:r>
          </w:p>
          <w:p w14:paraId="445B634E" w14:textId="5390A8DA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sierpnia 2010</w:t>
            </w:r>
            <w:r w:rsidR="00D254E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00FD6F1F" w14:textId="6903D882" w:rsidR="00EA07E5" w:rsidRPr="00FB56EA" w:rsidRDefault="00FB56EA" w:rsidP="001F1ABB">
            <w:pPr>
              <w:rPr>
                <w:rFonts w:ascii="Times New Roman" w:hAnsi="Times New Roman" w:cs="Times New Roman"/>
              </w:rPr>
            </w:pPr>
            <w:r w:rsidRPr="00FB56EA">
              <w:rPr>
                <w:rFonts w:ascii="Times New Roman" w:hAnsi="Times New Roman" w:cs="Times New Roman"/>
              </w:rPr>
              <w:t>Samorządowe Kolegium Odwoławcze w Warszawie</w:t>
            </w:r>
          </w:p>
        </w:tc>
        <w:tc>
          <w:tcPr>
            <w:tcW w:w="4496" w:type="dxa"/>
          </w:tcPr>
          <w:p w14:paraId="159CAC31" w14:textId="5395D010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Zawiesiło postępowanie w tym przedmiocie do czasu prawomocnego zakończenia sprawy z powództwa SDP o uzgodnienie księgi wieczystej z rzecz</w:t>
            </w:r>
            <w:r w:rsidR="00FB56EA">
              <w:rPr>
                <w:rFonts w:ascii="Times New Roman" w:hAnsi="Times New Roman" w:cs="Times New Roman"/>
              </w:rPr>
              <w:t>ywistym stanem prawnym, Antoni d</w:t>
            </w:r>
            <w:r w:rsidRPr="00EA07E5">
              <w:rPr>
                <w:rFonts w:ascii="Times New Roman" w:hAnsi="Times New Roman" w:cs="Times New Roman"/>
              </w:rPr>
              <w:t>e Burbon Obojga Sycylii zaskarżył to postanowienie</w:t>
            </w:r>
          </w:p>
        </w:tc>
      </w:tr>
      <w:tr w:rsidR="00EA07E5" w:rsidRPr="00EA07E5" w14:paraId="066E29E0" w14:textId="77777777" w:rsidTr="00803FC1">
        <w:tc>
          <w:tcPr>
            <w:tcW w:w="0" w:type="auto"/>
          </w:tcPr>
          <w:p w14:paraId="35CD4BA2" w14:textId="75D72046" w:rsidR="00D254E8" w:rsidRPr="00803FC1" w:rsidRDefault="00EA07E5" w:rsidP="008A61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C1">
              <w:rPr>
                <w:rFonts w:ascii="Times New Roman" w:hAnsi="Times New Roman" w:cs="Times New Roman"/>
                <w:b/>
              </w:rPr>
              <w:t>9</w:t>
            </w:r>
            <w:r w:rsidR="008A61E6">
              <w:rPr>
                <w:rFonts w:ascii="Times New Roman" w:hAnsi="Times New Roman" w:cs="Times New Roman"/>
                <w:b/>
              </w:rPr>
              <w:t xml:space="preserve"> </w:t>
            </w:r>
            <w:r w:rsidRPr="00803FC1">
              <w:rPr>
                <w:rFonts w:ascii="Times New Roman" w:hAnsi="Times New Roman" w:cs="Times New Roman"/>
                <w:b/>
              </w:rPr>
              <w:t>luty</w:t>
            </w:r>
          </w:p>
          <w:p w14:paraId="26B25BB2" w14:textId="1D00AC25" w:rsidR="00EA07E5" w:rsidRPr="00803FC1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C1">
              <w:rPr>
                <w:rFonts w:ascii="Times New Roman" w:hAnsi="Times New Roman" w:cs="Times New Roman"/>
                <w:b/>
              </w:rPr>
              <w:t xml:space="preserve">2011 </w:t>
            </w:r>
            <w:r w:rsidR="00D254E8" w:rsidRPr="00803FC1">
              <w:rPr>
                <w:rFonts w:ascii="Times New Roman" w:hAnsi="Times New Roman" w:cs="Times New Roman"/>
                <w:b/>
              </w:rPr>
              <w:t>r.</w:t>
            </w:r>
          </w:p>
        </w:tc>
        <w:tc>
          <w:tcPr>
            <w:tcW w:w="3289" w:type="dxa"/>
          </w:tcPr>
          <w:p w14:paraId="2374895E" w14:textId="74128E03" w:rsidR="00EA07E5" w:rsidRPr="00803FC1" w:rsidRDefault="00FB56EA" w:rsidP="001F1ABB">
            <w:pPr>
              <w:rPr>
                <w:rFonts w:ascii="Times New Roman" w:hAnsi="Times New Roman" w:cs="Times New Roman"/>
              </w:rPr>
            </w:pPr>
            <w:r w:rsidRPr="00803FC1">
              <w:rPr>
                <w:rFonts w:ascii="Times New Roman" w:hAnsi="Times New Roman" w:cs="Times New Roman"/>
              </w:rPr>
              <w:t>Samorządowe Kolegium Odwoławcze  w Warszawie</w:t>
            </w:r>
          </w:p>
        </w:tc>
        <w:tc>
          <w:tcPr>
            <w:tcW w:w="4496" w:type="dxa"/>
          </w:tcPr>
          <w:p w14:paraId="3DD8CDCD" w14:textId="355BD1AD" w:rsidR="00EA07E5" w:rsidRPr="00803FC1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03FC1">
              <w:rPr>
                <w:rFonts w:ascii="Times New Roman" w:hAnsi="Times New Roman" w:cs="Times New Roman"/>
              </w:rPr>
              <w:t xml:space="preserve">Uchyliło postanowienie z 6.08.2010 i przekazało sprawę do dalszego prowadzenia, </w:t>
            </w:r>
            <w:r w:rsidRPr="00803FC1">
              <w:rPr>
                <w:rFonts w:ascii="Times New Roman" w:hAnsi="Times New Roman" w:cs="Times New Roman"/>
                <w:b/>
              </w:rPr>
              <w:t>na nie została wniesiona przez SDP skarga do Wojewódzkiego Sądu Administracyjnego w Warszawie</w:t>
            </w:r>
          </w:p>
          <w:p w14:paraId="48C69C7C" w14:textId="77777777" w:rsidR="00D254E8" w:rsidRPr="00803FC1" w:rsidRDefault="00D254E8" w:rsidP="008A61E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07E5" w:rsidRPr="00EA07E5" w14:paraId="2637D272" w14:textId="77777777" w:rsidTr="00803FC1">
        <w:tc>
          <w:tcPr>
            <w:tcW w:w="0" w:type="auto"/>
          </w:tcPr>
          <w:p w14:paraId="43A97C7D" w14:textId="50B90F65" w:rsidR="005B00A4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22</w:t>
            </w:r>
          </w:p>
          <w:p w14:paraId="5180FA3C" w14:textId="57775654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sierpnia 2012 </w:t>
            </w:r>
            <w:r w:rsidR="005B00A4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289" w:type="dxa"/>
          </w:tcPr>
          <w:p w14:paraId="5C0CC296" w14:textId="1E87A7DA" w:rsidR="00EA07E5" w:rsidRPr="00EA07E5" w:rsidRDefault="005B00A4" w:rsidP="001F1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Wojewódzki </w:t>
            </w:r>
            <w:r w:rsidR="00EA07E5" w:rsidRPr="00EA07E5">
              <w:rPr>
                <w:rFonts w:ascii="Times New Roman" w:hAnsi="Times New Roman" w:cs="Times New Roman"/>
              </w:rPr>
              <w:t>Sąd  Administracyjny</w:t>
            </w:r>
          </w:p>
        </w:tc>
        <w:tc>
          <w:tcPr>
            <w:tcW w:w="4496" w:type="dxa"/>
          </w:tcPr>
          <w:p w14:paraId="7091D8D2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oddalił skargę SDP</w:t>
            </w:r>
          </w:p>
        </w:tc>
      </w:tr>
      <w:tr w:rsidR="00EA07E5" w:rsidRPr="00EA07E5" w14:paraId="6C7902E8" w14:textId="77777777" w:rsidTr="00803FC1">
        <w:tc>
          <w:tcPr>
            <w:tcW w:w="0" w:type="auto"/>
          </w:tcPr>
          <w:p w14:paraId="1837C150" w14:textId="06499A82" w:rsidR="005B00A4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6</w:t>
            </w:r>
          </w:p>
          <w:p w14:paraId="4C094763" w14:textId="5AC51C58" w:rsidR="00EA07E5" w:rsidRPr="00EA07E5" w:rsidRDefault="005B00A4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czerwca 2011 r.</w:t>
            </w:r>
          </w:p>
        </w:tc>
        <w:tc>
          <w:tcPr>
            <w:tcW w:w="3289" w:type="dxa"/>
          </w:tcPr>
          <w:p w14:paraId="1B049089" w14:textId="56CA8958" w:rsidR="00EA07E5" w:rsidRPr="00EA07E5" w:rsidRDefault="00FB56EA" w:rsidP="001F1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Antoni d</w:t>
            </w:r>
            <w:r w:rsidR="00EA07E5" w:rsidRPr="00EA07E5">
              <w:rPr>
                <w:rFonts w:ascii="Times New Roman" w:hAnsi="Times New Roman" w:cs="Times New Roman"/>
              </w:rPr>
              <w:t>e Burbon Obojga Sycylii</w:t>
            </w:r>
          </w:p>
        </w:tc>
        <w:tc>
          <w:tcPr>
            <w:tcW w:w="4496" w:type="dxa"/>
          </w:tcPr>
          <w:p w14:paraId="19299D02" w14:textId="74B09140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zainicjował postępowanie o założenie księgi wieczystej dla nieruchomość budynkowej położonej przy ul. Foksal 3/5, oznaczonej w wypisie z rejestru budynków pod numerem 1 i wpisanie w dziale I-</w:t>
            </w:r>
            <w:proofErr w:type="spellStart"/>
            <w:r w:rsidRPr="00EA07E5">
              <w:rPr>
                <w:rFonts w:ascii="Times New Roman" w:hAnsi="Times New Roman" w:cs="Times New Roman"/>
              </w:rPr>
              <w:t>Sp</w:t>
            </w:r>
            <w:proofErr w:type="spellEnd"/>
            <w:r w:rsidRPr="00EA07E5">
              <w:rPr>
                <w:rFonts w:ascii="Times New Roman" w:hAnsi="Times New Roman" w:cs="Times New Roman"/>
              </w:rPr>
              <w:t xml:space="preserve"> odrębnej własności budynkowej spełniającej warunki z art. 5 dekretu z dnia 26 października 1945</w:t>
            </w:r>
            <w:r w:rsidR="008A61E6">
              <w:rPr>
                <w:rFonts w:ascii="Times New Roman" w:hAnsi="Times New Roman" w:cs="Times New Roman"/>
              </w:rPr>
              <w:t xml:space="preserve"> </w:t>
            </w:r>
            <w:r w:rsidRPr="00EA07E5">
              <w:rPr>
                <w:rFonts w:ascii="Times New Roman" w:hAnsi="Times New Roman" w:cs="Times New Roman"/>
              </w:rPr>
              <w:t xml:space="preserve">r. o własności i użytkowaniu gruntów na obszarze m.st. Warszawy oraz wpisanie w dziale II nowoutworzonej księgi wieczystej prawa własności na jego rzecz. Do wniosku dołączono zaświadczenie nr 14/GK/DW/2011 z dnia 4 marca 2011 roku wydane z upoważnienia Prezydenta Miasta Stołecznego Warszawy, wypis z rejestru budynków dla działki nr 69, z obrębu 5-04-07, </w:t>
            </w:r>
            <w:proofErr w:type="spellStart"/>
            <w:r w:rsidRPr="00EA07E5">
              <w:rPr>
                <w:rFonts w:ascii="Times New Roman" w:hAnsi="Times New Roman" w:cs="Times New Roman"/>
              </w:rPr>
              <w:t>wyrys</w:t>
            </w:r>
            <w:proofErr w:type="spellEnd"/>
            <w:r w:rsidRPr="00EA07E5">
              <w:rPr>
                <w:rFonts w:ascii="Times New Roman" w:hAnsi="Times New Roman" w:cs="Times New Roman"/>
              </w:rPr>
              <w:t xml:space="preserve"> z mapy ewidencyjnej, wypis z rejestru budynków oraz arkusz danych ewidencyjnych budynków.</w:t>
            </w:r>
          </w:p>
        </w:tc>
      </w:tr>
      <w:tr w:rsidR="00EA07E5" w:rsidRPr="00EA07E5" w14:paraId="00E7E009" w14:textId="77777777" w:rsidTr="00803FC1">
        <w:tc>
          <w:tcPr>
            <w:tcW w:w="0" w:type="auto"/>
          </w:tcPr>
          <w:p w14:paraId="56DD5294" w14:textId="44E452CF" w:rsidR="005B00A4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7</w:t>
            </w:r>
          </w:p>
          <w:p w14:paraId="0F596C0A" w14:textId="5A9E4E81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września 2011</w:t>
            </w:r>
            <w:r w:rsidR="005B00A4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74927866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Referendarz Sądowy Sądu Rejonowego dla Warszawy Mokotowa X Wydział Ksiąg Wieczystych</w:t>
            </w:r>
          </w:p>
        </w:tc>
        <w:tc>
          <w:tcPr>
            <w:tcW w:w="4496" w:type="dxa"/>
          </w:tcPr>
          <w:p w14:paraId="54D4C073" w14:textId="0A1BBDE0" w:rsidR="00EA07E5" w:rsidRPr="005B00A4" w:rsidRDefault="00EA07E5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 xml:space="preserve">Referendarz Sądowy Sądu Rejonowego dla Warszawy Mokotowa X Wydział Ksiąg Wieczystych </w:t>
            </w:r>
            <w:r w:rsidR="00FB56EA" w:rsidRPr="00FB56EA">
              <w:rPr>
                <w:rFonts w:ascii="Times New Roman" w:hAnsi="Times New Roman" w:cs="Times New Roman"/>
                <w:b/>
                <w:sz w:val="24"/>
                <w:szCs w:val="24"/>
              </w:rPr>
              <w:t>odmówił wpisu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 xml:space="preserve"> na rzecz </w:t>
            </w:r>
            <w:r w:rsidR="00FB56EA" w:rsidRPr="00FB56EA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B56EA" w:rsidRPr="00FB56EA">
              <w:rPr>
                <w:rFonts w:ascii="Times New Roman" w:hAnsi="Times New Roman" w:cs="Times New Roman"/>
                <w:sz w:val="24"/>
                <w:szCs w:val="24"/>
              </w:rPr>
              <w:t xml:space="preserve"> de Burbon Obojga Sycylii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 xml:space="preserve">po przeprowadzeniu analizy załączonych do wniosku dokumentów oraz po dokonaniu wglądu do księgi wieczystej nr WA4M/00044259/5, w dniu 7 września 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 roku wydał postanowienie, w którym st</w:t>
            </w:r>
            <w:r w:rsidR="005B00A4">
              <w:rPr>
                <w:rFonts w:ascii="Times New Roman" w:hAnsi="Times New Roman" w:cs="Times New Roman"/>
                <w:sz w:val="24"/>
                <w:szCs w:val="24"/>
              </w:rPr>
              <w:t>wierdził, że wniosek Antonio d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>e Burbon Obojga Sycylii nie zasługuje na uwzględnienie, w konsekwen</w:t>
            </w:r>
            <w:r w:rsidR="005B00A4">
              <w:rPr>
                <w:rFonts w:ascii="Times New Roman" w:hAnsi="Times New Roman" w:cs="Times New Roman"/>
                <w:sz w:val="24"/>
                <w:szCs w:val="24"/>
              </w:rPr>
              <w:t>cji oddalając niniejszy wniosek</w:t>
            </w:r>
          </w:p>
        </w:tc>
      </w:tr>
      <w:tr w:rsidR="00EA07E5" w:rsidRPr="00EA07E5" w14:paraId="4C841135" w14:textId="77777777" w:rsidTr="00803FC1">
        <w:tc>
          <w:tcPr>
            <w:tcW w:w="0" w:type="auto"/>
          </w:tcPr>
          <w:p w14:paraId="694B26F2" w14:textId="1BAFDDFF" w:rsidR="005B00A4" w:rsidRDefault="005B00A4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  <w:p w14:paraId="48583189" w14:textId="77777777" w:rsidR="005B00A4" w:rsidRDefault="005B00A4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października</w:t>
            </w:r>
          </w:p>
          <w:p w14:paraId="0BAE6ABC" w14:textId="6107F703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2011</w:t>
            </w:r>
            <w:r w:rsidR="005B00A4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3D416F56" w14:textId="553F0D0B" w:rsidR="00EA07E5" w:rsidRPr="00EA07E5" w:rsidRDefault="005B00A4" w:rsidP="001F1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Michał</w:t>
            </w:r>
            <w:r w:rsidR="00EA07E5" w:rsidRPr="00EA07E5">
              <w:rPr>
                <w:rFonts w:ascii="Times New Roman" w:hAnsi="Times New Roman" w:cs="Times New Roman"/>
              </w:rPr>
              <w:t xml:space="preserve"> Sobański</w:t>
            </w:r>
            <w:r>
              <w:rPr>
                <w:rFonts w:ascii="Times New Roman" w:hAnsi="Times New Roman" w:cs="Times New Roman"/>
              </w:rPr>
              <w:t xml:space="preserve"> w imieniu Antonio d</w:t>
            </w:r>
            <w:r w:rsidRPr="00EA07E5">
              <w:rPr>
                <w:rFonts w:ascii="Times New Roman" w:hAnsi="Times New Roman" w:cs="Times New Roman"/>
              </w:rPr>
              <w:t>e Burbon Obojga Sycylii</w:t>
            </w:r>
          </w:p>
        </w:tc>
        <w:tc>
          <w:tcPr>
            <w:tcW w:w="4496" w:type="dxa"/>
          </w:tcPr>
          <w:p w14:paraId="12590332" w14:textId="6EE43756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złożenie wniosku do Urzędu </w:t>
            </w:r>
            <w:r w:rsidR="005B00A4">
              <w:rPr>
                <w:rFonts w:ascii="Times New Roman" w:hAnsi="Times New Roman" w:cs="Times New Roman"/>
              </w:rPr>
              <w:t xml:space="preserve">Miasta </w:t>
            </w:r>
            <w:r w:rsidRPr="00EA07E5">
              <w:rPr>
                <w:rFonts w:ascii="Times New Roman" w:hAnsi="Times New Roman" w:cs="Times New Roman"/>
              </w:rPr>
              <w:t xml:space="preserve">Stołecznego Warszawy przez p. Sobańskiego w imieniu p. Bourbona </w:t>
            </w:r>
            <w:r w:rsidR="005B00A4">
              <w:rPr>
                <w:rFonts w:ascii="Times New Roman" w:hAnsi="Times New Roman" w:cs="Times New Roman"/>
              </w:rPr>
              <w:t xml:space="preserve">o wydanie zaświadczenia </w:t>
            </w:r>
          </w:p>
          <w:p w14:paraId="7BDC5D8B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</w:p>
          <w:p w14:paraId="4FFD892B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2BA04387" w14:textId="77777777" w:rsidTr="00803FC1">
        <w:tc>
          <w:tcPr>
            <w:tcW w:w="0" w:type="auto"/>
          </w:tcPr>
          <w:p w14:paraId="2F998C81" w14:textId="350854F4" w:rsidR="005B00A4" w:rsidRDefault="005B00A4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14:paraId="6B443C52" w14:textId="77777777" w:rsidR="005B00A4" w:rsidRDefault="005B00A4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października</w:t>
            </w:r>
          </w:p>
          <w:p w14:paraId="4E76BA6E" w14:textId="33CB091B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2011</w:t>
            </w:r>
            <w:r w:rsidR="005B00A4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3BDADFEF" w14:textId="7EEEEE9E" w:rsidR="00EA07E5" w:rsidRPr="00EA07E5" w:rsidRDefault="005B00A4" w:rsidP="001F1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Miasta </w:t>
            </w:r>
            <w:r w:rsidRPr="00EA07E5">
              <w:rPr>
                <w:rFonts w:ascii="Times New Roman" w:hAnsi="Times New Roman" w:cs="Times New Roman"/>
              </w:rPr>
              <w:t>Stołecznego Warszawy</w:t>
            </w:r>
          </w:p>
        </w:tc>
        <w:tc>
          <w:tcPr>
            <w:tcW w:w="4496" w:type="dxa"/>
          </w:tcPr>
          <w:p w14:paraId="63B9C2DA" w14:textId="77777777" w:rsidR="0050411E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Z POMINIĘCIEM PRAWA </w:t>
            </w:r>
          </w:p>
          <w:p w14:paraId="2F4530DD" w14:textId="442BBE00" w:rsid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wydanie zaświadczenia z Urzędu Stołecznego Warszawy p. Sobańskiemu, pełnomocnikowi p. Bourbona, na podstawie którego został wpisany do KW nieruchomości przy ulicy Foksal 3/5</w:t>
            </w:r>
          </w:p>
          <w:p w14:paraId="56CDAE30" w14:textId="687510DD" w:rsidR="005B00A4" w:rsidRPr="00EA07E5" w:rsidRDefault="005B00A4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51E65EED" w14:textId="77777777" w:rsidTr="00803FC1">
        <w:tc>
          <w:tcPr>
            <w:tcW w:w="0" w:type="auto"/>
          </w:tcPr>
          <w:p w14:paraId="6A12A156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67C46011" w14:textId="1EDD5B84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p. Sobański na rzecz Antoniego De Burbon Obojga Sycylii</w:t>
            </w:r>
          </w:p>
        </w:tc>
        <w:tc>
          <w:tcPr>
            <w:tcW w:w="4496" w:type="dxa"/>
          </w:tcPr>
          <w:p w14:paraId="4EFB696F" w14:textId="77777777" w:rsid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Złożenie skargi na decyzję Sądu Rejonowego dla Warszawy Mokotowa X Wydział Ksiąg Wieczystych</w:t>
            </w:r>
            <w:r w:rsidR="005B00A4">
              <w:rPr>
                <w:rFonts w:ascii="Times New Roman" w:hAnsi="Times New Roman" w:cs="Times New Roman"/>
              </w:rPr>
              <w:t xml:space="preserve"> z 7.09.2011</w:t>
            </w:r>
          </w:p>
          <w:p w14:paraId="73A667BB" w14:textId="1FC67D6E" w:rsidR="005B00A4" w:rsidRPr="0054201A" w:rsidRDefault="005B00A4" w:rsidP="008A61E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4201A">
              <w:rPr>
                <w:rFonts w:ascii="Times New Roman" w:hAnsi="Times New Roman" w:cs="Times New Roman"/>
                <w:i/>
              </w:rPr>
              <w:t>(to wynika z opisu w dokumentach uzasadniających decyzję Sądu</w:t>
            </w:r>
            <w:r w:rsidR="0054201A">
              <w:rPr>
                <w:rFonts w:ascii="Times New Roman" w:hAnsi="Times New Roman" w:cs="Times New Roman"/>
                <w:i/>
              </w:rPr>
              <w:t>, brak daty _przyp. JH)</w:t>
            </w:r>
          </w:p>
        </w:tc>
      </w:tr>
      <w:tr w:rsidR="00EA07E5" w:rsidRPr="00EA07E5" w14:paraId="3DBD1F22" w14:textId="77777777" w:rsidTr="00803FC1">
        <w:tc>
          <w:tcPr>
            <w:tcW w:w="0" w:type="auto"/>
          </w:tcPr>
          <w:p w14:paraId="0DF1C2E6" w14:textId="53426422" w:rsidR="0054201A" w:rsidRDefault="0054201A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wpis ujawniono 14</w:t>
            </w:r>
          </w:p>
          <w:p w14:paraId="13AC92AB" w14:textId="77777777" w:rsidR="0054201A" w:rsidRDefault="0054201A" w:rsidP="001F1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  <w:p w14:paraId="3090B4ED" w14:textId="14E03C2F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2012</w:t>
            </w:r>
            <w:r w:rsidR="00FB56EA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1116FA8C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Sądu Rejonowego dla Warszawy Mokotowa X Wydział Ksiąg Wieczystych</w:t>
            </w:r>
          </w:p>
          <w:p w14:paraId="3A79A803" w14:textId="71923563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721CAB3E" w14:textId="77777777" w:rsidR="00EA07E5" w:rsidRDefault="00EA07E5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7E5">
              <w:rPr>
                <w:rFonts w:ascii="Times New Roman" w:hAnsi="Times New Roman" w:cs="Times New Roman"/>
                <w:b/>
                <w:sz w:val="24"/>
                <w:szCs w:val="24"/>
              </w:rPr>
              <w:t>Z POMINIĘCIEM PRAWA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>uwzględniono wniosek Antonio d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>e Burbon Obojga Sycylii o założenie księgi wieczystej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 xml:space="preserve"> dla nieruchomości budynkowej; a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>ktualnie na nieruchomości znajduje się budynek, dla którego wymieniony Sąd prowadzi odrębną księgę wieczystą nr WA4M/00430386/7, w której jako wł</w:t>
            </w:r>
            <w:r w:rsidR="00FB56EA">
              <w:rPr>
                <w:rFonts w:ascii="Times New Roman" w:hAnsi="Times New Roman" w:cs="Times New Roman"/>
                <w:sz w:val="24"/>
                <w:szCs w:val="24"/>
              </w:rPr>
              <w:t>aściciel został wpisany Antoni d</w:t>
            </w:r>
            <w:r w:rsidRPr="00EA07E5">
              <w:rPr>
                <w:rFonts w:ascii="Times New Roman" w:hAnsi="Times New Roman" w:cs="Times New Roman"/>
                <w:sz w:val="24"/>
                <w:szCs w:val="24"/>
              </w:rPr>
              <w:t>e Burbon Obojga Sycylii na podstawie zaświadczenia Urzędu m.st. Warszawy z dnia 24 października 2011 roku oraz przepisów dekretu z dnia 26 października 1945 roku o własności i użytkowaniu gruntów na obszarze m.st. Warszawy</w:t>
            </w:r>
          </w:p>
          <w:p w14:paraId="7A80E423" w14:textId="45A285D0" w:rsidR="00FB56EA" w:rsidRPr="00EA07E5" w:rsidRDefault="00FB56EA" w:rsidP="008A61E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7E5" w:rsidRPr="00EA07E5" w14:paraId="6BE29D1B" w14:textId="77777777" w:rsidTr="00803FC1">
        <w:tc>
          <w:tcPr>
            <w:tcW w:w="0" w:type="auto"/>
          </w:tcPr>
          <w:p w14:paraId="537B1705" w14:textId="6AA10963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15</w:t>
            </w:r>
            <w:r w:rsidR="008A61E6">
              <w:rPr>
                <w:rFonts w:ascii="Times New Roman" w:hAnsi="Times New Roman" w:cs="Times New Roman"/>
                <w:b/>
              </w:rPr>
              <w:t xml:space="preserve"> </w:t>
            </w:r>
            <w:r w:rsidR="00FB56EA">
              <w:rPr>
                <w:rFonts w:ascii="Times New Roman" w:hAnsi="Times New Roman" w:cs="Times New Roman"/>
                <w:b/>
              </w:rPr>
              <w:t>listopada 2012 r.</w:t>
            </w:r>
          </w:p>
          <w:p w14:paraId="342F0F1B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0C63550E" w14:textId="77777777" w:rsidR="00EA07E5" w:rsidRPr="00EA07E5" w:rsidRDefault="00EA07E5" w:rsidP="001F1ABB">
            <w:pPr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SDP </w:t>
            </w:r>
          </w:p>
        </w:tc>
        <w:tc>
          <w:tcPr>
            <w:tcW w:w="4496" w:type="dxa"/>
          </w:tcPr>
          <w:p w14:paraId="59C2B02F" w14:textId="5D24E515" w:rsidR="00EA07E5" w:rsidRPr="00EA07E5" w:rsidRDefault="00803FC1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SDP wniosło do Sądu Rejonowego</w:t>
            </w:r>
            <w:r w:rsidR="00EA07E5" w:rsidRPr="00EA07E5">
              <w:rPr>
                <w:rFonts w:ascii="Times New Roman" w:hAnsi="Times New Roman" w:cs="Times New Roman"/>
                <w:b/>
              </w:rPr>
              <w:t xml:space="preserve"> dla Warszawy Ś</w:t>
            </w:r>
            <w:r w:rsidR="00FB56EA">
              <w:rPr>
                <w:rFonts w:ascii="Times New Roman" w:hAnsi="Times New Roman" w:cs="Times New Roman"/>
                <w:b/>
              </w:rPr>
              <w:t>ródmieścia przeciwko Antoniemu d</w:t>
            </w:r>
            <w:r w:rsidR="00EA07E5" w:rsidRPr="00EA07E5">
              <w:rPr>
                <w:rFonts w:ascii="Times New Roman" w:hAnsi="Times New Roman" w:cs="Times New Roman"/>
                <w:b/>
              </w:rPr>
              <w:t>e Burbon Obojga Sycylii pozew o uzgodnienie treści księgi wieczystej nr WA4M/000430386/7 z rzeczywistym stanem prawnym poprzez jej zamkniecie oraz o zasądzenie kosztów postępowania wg norm przepisanych</w:t>
            </w:r>
          </w:p>
          <w:p w14:paraId="1CEDDA76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07E5" w:rsidRPr="00EA07E5" w14:paraId="572F389F" w14:textId="77777777" w:rsidTr="00803FC1">
        <w:tc>
          <w:tcPr>
            <w:tcW w:w="0" w:type="auto"/>
          </w:tcPr>
          <w:p w14:paraId="190D3599" w14:textId="3EF218C5" w:rsidR="00FB56EA" w:rsidRPr="00FB56EA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FB56EA">
              <w:rPr>
                <w:rFonts w:ascii="Times New Roman" w:hAnsi="Times New Roman" w:cs="Times New Roman"/>
              </w:rPr>
              <w:lastRenderedPageBreak/>
              <w:t>25</w:t>
            </w:r>
          </w:p>
          <w:p w14:paraId="1E166341" w14:textId="39FE2D3F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FB56EA">
              <w:rPr>
                <w:rFonts w:ascii="Times New Roman" w:hAnsi="Times New Roman" w:cs="Times New Roman"/>
              </w:rPr>
              <w:t xml:space="preserve"> czerwca 2013</w:t>
            </w:r>
            <w:r w:rsidR="00FB56EA" w:rsidRPr="00FB56EA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5BEA68FD" w14:textId="77777777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Sąd Rejonowy dla Warszawy Śródmieścia </w:t>
            </w:r>
          </w:p>
        </w:tc>
        <w:tc>
          <w:tcPr>
            <w:tcW w:w="4496" w:type="dxa"/>
          </w:tcPr>
          <w:p w14:paraId="356201BB" w14:textId="652918FD" w:rsid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Oddalił powództwo i zasądził na rzecz Antoniego De Burbon Obojga Sycylii koszty zastępstwa procesowego od SDP</w:t>
            </w:r>
            <w:r w:rsidR="00FF4823">
              <w:rPr>
                <w:rFonts w:ascii="Times New Roman" w:hAnsi="Times New Roman" w:cs="Times New Roman"/>
              </w:rPr>
              <w:t>,</w:t>
            </w:r>
            <w:r w:rsidRPr="00EA07E5">
              <w:rPr>
                <w:rFonts w:ascii="Times New Roman" w:hAnsi="Times New Roman" w:cs="Times New Roman"/>
              </w:rPr>
              <w:t xml:space="preserve"> bo SDP nie jest właścicielem, ani użytkownikiem wieczystym budynku ani osobą</w:t>
            </w:r>
            <w:r w:rsidR="008A61E6">
              <w:rPr>
                <w:rFonts w:ascii="Times New Roman" w:hAnsi="Times New Roman" w:cs="Times New Roman"/>
              </w:rPr>
              <w:t>,</w:t>
            </w:r>
            <w:r w:rsidRPr="00EA07E5">
              <w:rPr>
                <w:rFonts w:ascii="Times New Roman" w:hAnsi="Times New Roman" w:cs="Times New Roman"/>
              </w:rPr>
              <w:t xml:space="preserve"> na rzecz której wpis ma nastąpić to nie przysługuje mu uprawnienie do wystąpienia z żądaniem uzgodnienia księgi wieczystej. SDP złożyło od tego apelację</w:t>
            </w:r>
          </w:p>
          <w:p w14:paraId="4ACA8A7A" w14:textId="1D943257" w:rsidR="00803FC1" w:rsidRPr="00EA07E5" w:rsidRDefault="00803FC1" w:rsidP="008A61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07E5" w:rsidRPr="00EA07E5" w14:paraId="7985F6DE" w14:textId="77777777" w:rsidTr="00803FC1">
        <w:tc>
          <w:tcPr>
            <w:tcW w:w="0" w:type="auto"/>
          </w:tcPr>
          <w:p w14:paraId="7971A047" w14:textId="68AD166E" w:rsidR="00FB56EA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22</w:t>
            </w:r>
          </w:p>
          <w:p w14:paraId="744CF327" w14:textId="29E6907C" w:rsidR="00FB56EA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marca</w:t>
            </w:r>
          </w:p>
          <w:p w14:paraId="007EA2E8" w14:textId="0D41ACAF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289" w:type="dxa"/>
          </w:tcPr>
          <w:p w14:paraId="153C592E" w14:textId="38F8BD0E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Sąd Okręgowy w Warszawie </w:t>
            </w:r>
          </w:p>
        </w:tc>
        <w:tc>
          <w:tcPr>
            <w:tcW w:w="4496" w:type="dxa"/>
          </w:tcPr>
          <w:p w14:paraId="4735E459" w14:textId="11F533DA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Zmienił w całości zaskarżony wyrok i uzgodnił treść KW dla budynku biurowego stanowiącego odrębną nieruchomość na gruncie przy Foksal 3/5 zgodnie z rzeczywistym stanem prawnym poprzez zamknięcie tej księgi i zasądził od Antonio De Burbon Obojga Sycylii zwrot kosztów postępowania apelacyjnego na rzecz SDP. SO stwierdził, iż księga wieczysta z wpisem p. Bourbona została założona przedwcześnie i ma ulec zamknięciu bez potrzeby jednoczesnego nakazania wykreślenia ujawnionych w niej wpisów</w:t>
            </w:r>
          </w:p>
        </w:tc>
      </w:tr>
      <w:tr w:rsidR="00EA07E5" w:rsidRPr="00EA07E5" w14:paraId="1BC6F292" w14:textId="77777777" w:rsidTr="00803FC1">
        <w:tc>
          <w:tcPr>
            <w:tcW w:w="0" w:type="auto"/>
          </w:tcPr>
          <w:p w14:paraId="2B8A5B90" w14:textId="6A27403E" w:rsidR="00FB56EA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24</w:t>
            </w:r>
          </w:p>
          <w:p w14:paraId="3422740B" w14:textId="13A3BEC4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listopada 2017</w:t>
            </w:r>
            <w:r w:rsidR="00FB56EA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3289" w:type="dxa"/>
          </w:tcPr>
          <w:p w14:paraId="28CA9F44" w14:textId="23CD53C6" w:rsidR="00EA07E5" w:rsidRPr="00EA07E5" w:rsidRDefault="00EA07E5" w:rsidP="001F1ABB">
            <w:pPr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 xml:space="preserve">Sąd Najwyższy – kasacja </w:t>
            </w:r>
          </w:p>
        </w:tc>
        <w:tc>
          <w:tcPr>
            <w:tcW w:w="4496" w:type="dxa"/>
          </w:tcPr>
          <w:p w14:paraId="004CC24F" w14:textId="609C204A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</w:rPr>
            </w:pPr>
            <w:r w:rsidRPr="00EA07E5">
              <w:rPr>
                <w:rFonts w:ascii="Times New Roman" w:hAnsi="Times New Roman" w:cs="Times New Roman"/>
              </w:rPr>
              <w:t>Sąd uchylił wyrok II instancji i przekazał sprawę do SO do ponownego rozpoznania (chodzi o uzgodnienie niezgodności między stanem jawnym z KW a rzeczywistym stanem prawnym</w:t>
            </w:r>
          </w:p>
        </w:tc>
      </w:tr>
      <w:tr w:rsidR="00EA07E5" w:rsidRPr="00EA07E5" w14:paraId="029E9A96" w14:textId="77777777" w:rsidTr="00803FC1">
        <w:tc>
          <w:tcPr>
            <w:tcW w:w="0" w:type="auto"/>
          </w:tcPr>
          <w:p w14:paraId="0BDA20C6" w14:textId="7ED88913" w:rsidR="00FB56EA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6</w:t>
            </w:r>
          </w:p>
          <w:p w14:paraId="571BE749" w14:textId="58537CE5" w:rsidR="00EA07E5" w:rsidRPr="00EA07E5" w:rsidRDefault="00EA07E5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czerwca 2018 </w:t>
            </w:r>
            <w:r w:rsidR="00FB56EA">
              <w:rPr>
                <w:rFonts w:ascii="Times New Roman" w:hAnsi="Times New Roman" w:cs="Times New Roman"/>
                <w:b/>
              </w:rPr>
              <w:t>r.</w:t>
            </w:r>
          </w:p>
        </w:tc>
        <w:tc>
          <w:tcPr>
            <w:tcW w:w="3289" w:type="dxa"/>
          </w:tcPr>
          <w:p w14:paraId="6484BFFF" w14:textId="426644AC" w:rsidR="00EA07E5" w:rsidRPr="00EA07E5" w:rsidRDefault="00EA07E5" w:rsidP="001F1ABB">
            <w:pPr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SDP </w:t>
            </w:r>
          </w:p>
        </w:tc>
        <w:tc>
          <w:tcPr>
            <w:tcW w:w="4496" w:type="dxa"/>
          </w:tcPr>
          <w:p w14:paraId="289668DA" w14:textId="77777777" w:rsidR="00FB56EA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Pismo do Komisji ds. Reprywatyzacji nieruchomości warszawskich, </w:t>
            </w:r>
          </w:p>
          <w:p w14:paraId="53C689BB" w14:textId="43885CC6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13 czerwca 2018 potwierdzenie</w:t>
            </w:r>
            <w:r w:rsidR="008A61E6">
              <w:rPr>
                <w:rFonts w:ascii="Times New Roman" w:hAnsi="Times New Roman" w:cs="Times New Roman"/>
                <w:b/>
              </w:rPr>
              <w:t>,</w:t>
            </w:r>
            <w:r w:rsidRPr="00EA07E5">
              <w:rPr>
                <w:rFonts w:ascii="Times New Roman" w:hAnsi="Times New Roman" w:cs="Times New Roman"/>
                <w:b/>
              </w:rPr>
              <w:t xml:space="preserve"> iż Komisja przeprowadza z urzędu czynności sprawdzające dot. Foksal 3/5</w:t>
            </w:r>
          </w:p>
        </w:tc>
      </w:tr>
      <w:tr w:rsidR="00EA07E5" w:rsidRPr="00EA07E5" w14:paraId="12F59CB9" w14:textId="77777777" w:rsidTr="00803FC1">
        <w:tc>
          <w:tcPr>
            <w:tcW w:w="0" w:type="auto"/>
          </w:tcPr>
          <w:p w14:paraId="6F53E1EB" w14:textId="71645AFE" w:rsidR="00FB56EA" w:rsidRDefault="00FB56EA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  <w:p w14:paraId="4310E899" w14:textId="5A69D17C" w:rsidR="00FB56EA" w:rsidRDefault="00FB56EA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sierpnia</w:t>
            </w:r>
          </w:p>
          <w:p w14:paraId="3C5BD935" w14:textId="1DAEEA93" w:rsidR="00EA07E5" w:rsidRPr="00EA07E5" w:rsidRDefault="00FB56EA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EA07E5" w:rsidRPr="00EA07E5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3289" w:type="dxa"/>
          </w:tcPr>
          <w:p w14:paraId="2AA89EE5" w14:textId="77777777" w:rsidR="00EA07E5" w:rsidRPr="00EA07E5" w:rsidRDefault="00EA07E5" w:rsidP="001F1ABB">
            <w:pPr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SDP </w:t>
            </w:r>
          </w:p>
        </w:tc>
        <w:tc>
          <w:tcPr>
            <w:tcW w:w="4496" w:type="dxa"/>
          </w:tcPr>
          <w:p w14:paraId="21E48C76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>zawiadomienie o podejrzeniu przestępstwa   z art. 230 k.k. i 230a k.k. i art. 271 k.k.</w:t>
            </w:r>
          </w:p>
          <w:p w14:paraId="478E18D3" w14:textId="36893103" w:rsid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07E5">
              <w:rPr>
                <w:rFonts w:ascii="Times New Roman" w:hAnsi="Times New Roman" w:cs="Times New Roman"/>
                <w:b/>
              </w:rPr>
              <w:t xml:space="preserve">dotyczy założenia KW budynku poprzez wpisanie w dziale II nowoutworzonej księgi wieczystej </w:t>
            </w:r>
            <w:r w:rsidR="00FB56EA">
              <w:rPr>
                <w:rFonts w:ascii="Times New Roman" w:hAnsi="Times New Roman" w:cs="Times New Roman"/>
                <w:b/>
              </w:rPr>
              <w:t xml:space="preserve">w 2011 r. </w:t>
            </w:r>
            <w:r w:rsidRPr="00EA07E5">
              <w:rPr>
                <w:rFonts w:ascii="Times New Roman" w:hAnsi="Times New Roman" w:cs="Times New Roman"/>
                <w:b/>
              </w:rPr>
              <w:t>prawa własności na rzecz wnioskodawcy Antoniego De Burbon Obojga Sycylii bez żadnej podstawy prawnej oraz faktycznej, co umożliwiło wnioskodawcy wykreowanie korzystnego dla siebie stanu prawnego w zamian za obietnicę lub przyjęcie korzyści osobistej lub majątkowej</w:t>
            </w:r>
          </w:p>
          <w:p w14:paraId="641F159D" w14:textId="77777777" w:rsidR="00A1696B" w:rsidRPr="00EA07E5" w:rsidRDefault="00A1696B" w:rsidP="008A61E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15B3464" w14:textId="77777777" w:rsidR="00EA07E5" w:rsidRPr="00EA07E5" w:rsidRDefault="00EA07E5" w:rsidP="008A61E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ABB" w:rsidRPr="00EA07E5" w14:paraId="63D5C8C4" w14:textId="77777777" w:rsidTr="00803FC1">
        <w:tc>
          <w:tcPr>
            <w:tcW w:w="0" w:type="auto"/>
          </w:tcPr>
          <w:p w14:paraId="1B83F3C7" w14:textId="1BBE5F8D" w:rsidR="001F1ABB" w:rsidRDefault="001F1ABB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29</w:t>
            </w:r>
          </w:p>
          <w:p w14:paraId="1C7DC62E" w14:textId="77777777" w:rsidR="001F1ABB" w:rsidRDefault="001F1ABB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stycznia </w:t>
            </w:r>
          </w:p>
          <w:p w14:paraId="612375FD" w14:textId="4E7CC7ED" w:rsidR="001F1ABB" w:rsidRDefault="001F1ABB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3289" w:type="dxa"/>
          </w:tcPr>
          <w:p w14:paraId="28724AD2" w14:textId="240EB6CD" w:rsidR="001F1ABB" w:rsidRPr="00EA07E5" w:rsidRDefault="001F1ABB" w:rsidP="001F1A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SDP</w:t>
            </w:r>
          </w:p>
        </w:tc>
        <w:tc>
          <w:tcPr>
            <w:tcW w:w="4496" w:type="dxa"/>
          </w:tcPr>
          <w:p w14:paraId="43AD20F2" w14:textId="439DB769" w:rsidR="001F1ABB" w:rsidRPr="00EA07E5" w:rsidRDefault="001F1ABB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Pozew o zobowiązanie do złożenia oświadczenia woli przez m. st. Warszawa o przedłużenie użytkowania wieczystego na dalszy okres 99 lat nieruchomości przy Foksal 3/5 </w:t>
            </w:r>
          </w:p>
        </w:tc>
      </w:tr>
      <w:tr w:rsidR="00FF4823" w:rsidRPr="00EA07E5" w14:paraId="4263EA2B" w14:textId="77777777" w:rsidTr="00803FC1">
        <w:tc>
          <w:tcPr>
            <w:tcW w:w="0" w:type="auto"/>
          </w:tcPr>
          <w:p w14:paraId="309C1DA3" w14:textId="30382CC1" w:rsidR="00FF4823" w:rsidRDefault="00FF4823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1696B">
              <w:rPr>
                <w:rFonts w:ascii="Times New Roman" w:hAnsi="Times New Roman" w:cs="Times New Roman"/>
                <w:b/>
              </w:rPr>
              <w:t>4</w:t>
            </w:r>
            <w:r w:rsidR="006A534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sierpnia 2020 </w:t>
            </w:r>
          </w:p>
        </w:tc>
        <w:tc>
          <w:tcPr>
            <w:tcW w:w="3289" w:type="dxa"/>
          </w:tcPr>
          <w:p w14:paraId="7029B72D" w14:textId="107A2B69" w:rsidR="00FF4823" w:rsidRDefault="00A1696B" w:rsidP="001F1A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Sąd Okręgowy w Warszawie</w:t>
            </w:r>
          </w:p>
        </w:tc>
        <w:tc>
          <w:tcPr>
            <w:tcW w:w="4496" w:type="dxa"/>
          </w:tcPr>
          <w:p w14:paraId="0B6525B3" w14:textId="1C051170" w:rsidR="00FF4823" w:rsidRDefault="00A1696B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Zawieszenie postępowania cywilnego o przedłużenie użytkowania wieczystego SDP</w:t>
            </w:r>
          </w:p>
        </w:tc>
      </w:tr>
      <w:tr w:rsidR="00FF4823" w:rsidRPr="00EA07E5" w14:paraId="6BA50B64" w14:textId="77777777" w:rsidTr="00803FC1">
        <w:tc>
          <w:tcPr>
            <w:tcW w:w="0" w:type="auto"/>
          </w:tcPr>
          <w:p w14:paraId="223FC864" w14:textId="4CDA8AAA" w:rsidR="00FF4823" w:rsidRDefault="00FF4823" w:rsidP="001F1A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grudnia 2022 </w:t>
            </w:r>
          </w:p>
        </w:tc>
        <w:tc>
          <w:tcPr>
            <w:tcW w:w="3289" w:type="dxa"/>
          </w:tcPr>
          <w:p w14:paraId="03F76F43" w14:textId="27884611" w:rsidR="00FF4823" w:rsidRDefault="00E77A01" w:rsidP="001F1A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Wojewódzki Sąd Administracyjny </w:t>
            </w:r>
          </w:p>
        </w:tc>
        <w:tc>
          <w:tcPr>
            <w:tcW w:w="4496" w:type="dxa"/>
          </w:tcPr>
          <w:p w14:paraId="46740307" w14:textId="20C976AB" w:rsidR="00FF4823" w:rsidRDefault="00E77A01" w:rsidP="008A61E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Uchylił decyzje SKO z 2020 i 2021 </w:t>
            </w:r>
            <w:r w:rsidR="00A1696B">
              <w:rPr>
                <w:rFonts w:ascii="Times New Roman" w:hAnsi="Times New Roman" w:cs="Times New Roman"/>
                <w:b/>
              </w:rPr>
              <w:t xml:space="preserve">stwierdzające nieważność decyzji Prezydium Rady Narodowej m.st. Warszawa z 1972 r. o oddaleniu roszczeń reprywatyzacyjnych A. Bourbona ; od tej korzystnej dla SDP decyzji Michał i </w:t>
            </w:r>
            <w:proofErr w:type="spellStart"/>
            <w:r w:rsidR="00A1696B">
              <w:rPr>
                <w:rFonts w:ascii="Times New Roman" w:hAnsi="Times New Roman" w:cs="Times New Roman"/>
                <w:b/>
              </w:rPr>
              <w:t>Elisabeth</w:t>
            </w:r>
            <w:proofErr w:type="spellEnd"/>
            <w:r w:rsidR="00A1696B">
              <w:rPr>
                <w:rFonts w:ascii="Times New Roman" w:hAnsi="Times New Roman" w:cs="Times New Roman"/>
                <w:b/>
              </w:rPr>
              <w:t xml:space="preserve"> Sobańscy wnieśli kasację do NSA, wyrok ma być ogłoszony 18.09.26 </w:t>
            </w:r>
          </w:p>
        </w:tc>
      </w:tr>
    </w:tbl>
    <w:p w14:paraId="730B6B2C" w14:textId="261ACB1A" w:rsidR="00C34133" w:rsidRPr="00EA07E5" w:rsidRDefault="001F1ABB" w:rsidP="00EA0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181B68CE" w14:textId="77777777" w:rsidR="00C34133" w:rsidRPr="00EA07E5" w:rsidRDefault="00C34133" w:rsidP="00EA07E5">
      <w:pPr>
        <w:rPr>
          <w:rFonts w:ascii="Times New Roman" w:hAnsi="Times New Roman" w:cs="Times New Roman"/>
        </w:rPr>
      </w:pPr>
    </w:p>
    <w:p w14:paraId="64559052" w14:textId="7BD87417" w:rsidR="002C31E9" w:rsidRPr="00EA07E5" w:rsidRDefault="002C31E9" w:rsidP="006B138E">
      <w:pPr>
        <w:pStyle w:val="Akapitzlist"/>
        <w:ind w:left="0"/>
        <w:rPr>
          <w:rFonts w:ascii="Times New Roman" w:hAnsi="Times New Roman" w:cs="Times New Roman"/>
        </w:rPr>
      </w:pPr>
    </w:p>
    <w:sectPr w:rsidR="002C31E9" w:rsidRPr="00EA07E5" w:rsidSect="009A4566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454795" w14:textId="77777777" w:rsidR="00AE39EB" w:rsidRDefault="00AE39EB" w:rsidP="00FB56EA">
      <w:r>
        <w:separator/>
      </w:r>
    </w:p>
  </w:endnote>
  <w:endnote w:type="continuationSeparator" w:id="0">
    <w:p w14:paraId="0B84F098" w14:textId="77777777" w:rsidR="00AE39EB" w:rsidRDefault="00AE39EB" w:rsidP="00FB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B9B002" w14:textId="77777777" w:rsidR="00803FC1" w:rsidRDefault="00803FC1" w:rsidP="00FB56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FCF7C3" w14:textId="77777777" w:rsidR="00803FC1" w:rsidRDefault="00803FC1" w:rsidP="00FB56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DC1FB3" w14:textId="77777777" w:rsidR="00803FC1" w:rsidRDefault="00803FC1" w:rsidP="00FB56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06A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76B3CA" w14:textId="77777777" w:rsidR="00803FC1" w:rsidRDefault="00803FC1" w:rsidP="00FB56E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EC9B3A" w14:textId="77777777" w:rsidR="00AE39EB" w:rsidRDefault="00AE39EB" w:rsidP="00FB56EA">
      <w:r>
        <w:separator/>
      </w:r>
    </w:p>
  </w:footnote>
  <w:footnote w:type="continuationSeparator" w:id="0">
    <w:p w14:paraId="16D60FC4" w14:textId="77777777" w:rsidR="00AE39EB" w:rsidRDefault="00AE39EB" w:rsidP="00FB5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92378B"/>
    <w:multiLevelType w:val="hybridMultilevel"/>
    <w:tmpl w:val="3D6247B4"/>
    <w:lvl w:ilvl="0" w:tplc="F91652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0344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33"/>
    <w:rsid w:val="000C3D06"/>
    <w:rsid w:val="000C7558"/>
    <w:rsid w:val="001C3C1A"/>
    <w:rsid w:val="001F1ABB"/>
    <w:rsid w:val="0020436E"/>
    <w:rsid w:val="00294962"/>
    <w:rsid w:val="002B6143"/>
    <w:rsid w:val="002C31E9"/>
    <w:rsid w:val="0037355A"/>
    <w:rsid w:val="004008AA"/>
    <w:rsid w:val="004D14A9"/>
    <w:rsid w:val="004D374D"/>
    <w:rsid w:val="0050411E"/>
    <w:rsid w:val="005164D9"/>
    <w:rsid w:val="0054201A"/>
    <w:rsid w:val="005B00A4"/>
    <w:rsid w:val="006A534A"/>
    <w:rsid w:val="006B138E"/>
    <w:rsid w:val="00743D69"/>
    <w:rsid w:val="007906A6"/>
    <w:rsid w:val="00803FC1"/>
    <w:rsid w:val="00804F4B"/>
    <w:rsid w:val="0086355D"/>
    <w:rsid w:val="008A61E6"/>
    <w:rsid w:val="008E02F9"/>
    <w:rsid w:val="0091729E"/>
    <w:rsid w:val="00941547"/>
    <w:rsid w:val="009A4566"/>
    <w:rsid w:val="009D5182"/>
    <w:rsid w:val="009F7B59"/>
    <w:rsid w:val="00A13B57"/>
    <w:rsid w:val="00A1696B"/>
    <w:rsid w:val="00AE25CF"/>
    <w:rsid w:val="00AE39EB"/>
    <w:rsid w:val="00B02346"/>
    <w:rsid w:val="00B0259D"/>
    <w:rsid w:val="00B229B3"/>
    <w:rsid w:val="00C34133"/>
    <w:rsid w:val="00C37205"/>
    <w:rsid w:val="00C57B78"/>
    <w:rsid w:val="00CA50FF"/>
    <w:rsid w:val="00CE63EB"/>
    <w:rsid w:val="00D20167"/>
    <w:rsid w:val="00D254E8"/>
    <w:rsid w:val="00E1155B"/>
    <w:rsid w:val="00E77A01"/>
    <w:rsid w:val="00EA07E5"/>
    <w:rsid w:val="00F235E7"/>
    <w:rsid w:val="00F65697"/>
    <w:rsid w:val="00F65F9F"/>
    <w:rsid w:val="00FB56EA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8D8200"/>
  <w14:defaultImageDpi w14:val="300"/>
  <w15:docId w15:val="{C6F8E15C-EA44-E142-B8EA-9C7C203A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20167"/>
    <w:rPr>
      <w:rFonts w:eastAsiaTheme="minorHAns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008A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B56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6EA"/>
  </w:style>
  <w:style w:type="character" w:styleId="Numerstrony">
    <w:name w:val="page number"/>
    <w:basedOn w:val="Domylnaczcionkaakapitu"/>
    <w:uiPriority w:val="99"/>
    <w:semiHidden/>
    <w:unhideWhenUsed/>
    <w:rsid w:val="00FB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1139</Words>
  <Characters>6752</Characters>
  <Application>Microsoft Office Word</Application>
  <DocSecurity>0</DocSecurity>
  <Lines>340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Hajdasz</dc:creator>
  <cp:keywords/>
  <dc:description/>
  <cp:lastModifiedBy>Jolanta Hajdasz</cp:lastModifiedBy>
  <cp:revision>3</cp:revision>
  <cp:lastPrinted>2019-02-07T15:18:00Z</cp:lastPrinted>
  <dcterms:created xsi:type="dcterms:W3CDTF">2026-09-14T15:31:00Z</dcterms:created>
  <dcterms:modified xsi:type="dcterms:W3CDTF">2026-09-14T15:32:00Z</dcterms:modified>
</cp:coreProperties>
</file>